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16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Pattern: -ost, -old, -oll,  and -olt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hostess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postcard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scold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golden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moldy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deadbolt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revolt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enroll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scroll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stroller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direction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tomorrow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responsibility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symmetry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quadrilateral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